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C3289" w14:textId="77777777" w:rsidR="00317DD3" w:rsidRPr="00317DD3" w:rsidRDefault="00317DD3" w:rsidP="00317DD3">
      <w:pPr>
        <w:shd w:val="clear" w:color="auto" w:fill="FFFFFF"/>
        <w:spacing w:after="150" w:line="300" w:lineRule="atLeast"/>
        <w:rPr>
          <w:rFonts w:ascii="Open Sans" w:eastAsia="Times New Roman" w:hAnsi="Open Sans" w:cs="Helvetica"/>
          <w:color w:val="444444"/>
          <w:sz w:val="21"/>
          <w:szCs w:val="21"/>
          <w:lang w:val="en-US" w:eastAsia="en-GB"/>
        </w:rPr>
      </w:pPr>
      <w:r w:rsidRPr="00317DD3">
        <w:rPr>
          <w:rFonts w:ascii="Open Sans" w:eastAsia="Times New Roman" w:hAnsi="Open Sans" w:cs="Helvetica"/>
          <w:color w:val="444444"/>
          <w:sz w:val="21"/>
          <w:szCs w:val="21"/>
          <w:lang w:val="en-US" w:eastAsia="en-GB"/>
        </w:rPr>
        <w:t xml:space="preserve">As the security officer for </w:t>
      </w:r>
      <w:proofErr w:type="spellStart"/>
      <w:r w:rsidR="008F368A">
        <w:rPr>
          <w:rFonts w:ascii="Open Sans" w:eastAsia="Times New Roman" w:hAnsi="Open Sans" w:cs="Helvetica"/>
          <w:color w:val="444444"/>
          <w:sz w:val="21"/>
          <w:szCs w:val="21"/>
          <w:lang w:val="en-US" w:eastAsia="en-GB"/>
        </w:rPr>
        <w:t>Plagonia</w:t>
      </w:r>
      <w:proofErr w:type="spellEnd"/>
      <w:r w:rsidRPr="00317DD3">
        <w:rPr>
          <w:rFonts w:ascii="Open Sans" w:eastAsia="Times New Roman" w:hAnsi="Open Sans" w:cs="Helvetica"/>
          <w:color w:val="444444"/>
          <w:sz w:val="21"/>
          <w:szCs w:val="21"/>
          <w:lang w:val="en-US" w:eastAsia="en-GB"/>
        </w:rPr>
        <w:t xml:space="preserve"> you have been tasked with setting up the security requirements for a new distribution warehouse in the UK. </w:t>
      </w:r>
      <w:r w:rsidR="008F368A">
        <w:rPr>
          <w:rFonts w:ascii="Open Sans" w:eastAsia="Times New Roman" w:hAnsi="Open Sans" w:cs="Helvetica"/>
          <w:color w:val="444444"/>
          <w:sz w:val="21"/>
          <w:szCs w:val="21"/>
          <w:lang w:val="en-US" w:eastAsia="en-GB"/>
        </w:rPr>
        <w:t>Plagonia</w:t>
      </w:r>
      <w:r w:rsidRPr="00317DD3">
        <w:rPr>
          <w:rFonts w:ascii="Open Sans" w:eastAsia="Times New Roman" w:hAnsi="Open Sans" w:cs="Helvetica"/>
          <w:color w:val="444444"/>
          <w:sz w:val="21"/>
          <w:szCs w:val="21"/>
          <w:lang w:val="en-US" w:eastAsia="en-GB"/>
        </w:rPr>
        <w:t xml:space="preserve"> sells a wide range of products through its online presence and ships to locations throughout Europe. A new warehouse complex has been acquired just outside of a major city. It consists of the warehouse itself and offices for 100 staff members. There is a large car park for the employees and loading docks for goods.</w:t>
      </w:r>
    </w:p>
    <w:p w14:paraId="40EB68D8" w14:textId="77777777" w:rsidR="00317DD3" w:rsidRPr="00317DD3" w:rsidRDefault="00317DD3" w:rsidP="00317DD3">
      <w:pPr>
        <w:shd w:val="clear" w:color="auto" w:fill="FFFFFF"/>
        <w:spacing w:after="150" w:line="300" w:lineRule="atLeast"/>
        <w:rPr>
          <w:rFonts w:ascii="Open Sans" w:eastAsia="Times New Roman" w:hAnsi="Open Sans" w:cs="Helvetica"/>
          <w:color w:val="444444"/>
          <w:sz w:val="21"/>
          <w:szCs w:val="21"/>
          <w:lang w:val="en-US" w:eastAsia="en-GB"/>
        </w:rPr>
      </w:pPr>
      <w:r w:rsidRPr="00317DD3">
        <w:rPr>
          <w:rFonts w:ascii="Open Sans" w:eastAsia="Times New Roman" w:hAnsi="Open Sans" w:cs="Helvetica"/>
          <w:color w:val="444444"/>
          <w:sz w:val="21"/>
          <w:szCs w:val="21"/>
          <w:lang w:val="en-US" w:eastAsia="en-GB"/>
        </w:rPr>
        <w:t xml:space="preserve">Your first task is to address the </w:t>
      </w:r>
      <w:hyperlink r:id="rId4" w:tooltip="CompTIA Security+ Glossary: Physical Security" w:history="1">
        <w:r w:rsidRPr="008F67FF">
          <w:rPr>
            <w:rFonts w:ascii="Open Sans" w:eastAsia="Times New Roman" w:hAnsi="Open Sans" w:cs="Helvetica"/>
            <w:sz w:val="21"/>
            <w:szCs w:val="21"/>
            <w:lang w:val="en-US" w:eastAsia="en-GB"/>
          </w:rPr>
          <w:t>physical security</w:t>
        </w:r>
      </w:hyperlink>
      <w:r w:rsidRPr="008F67FF">
        <w:rPr>
          <w:rFonts w:ascii="Open Sans" w:eastAsia="Times New Roman" w:hAnsi="Open Sans" w:cs="Helvetica"/>
          <w:sz w:val="21"/>
          <w:szCs w:val="21"/>
          <w:lang w:val="en-US" w:eastAsia="en-GB"/>
        </w:rPr>
        <w:t xml:space="preserve"> </w:t>
      </w:r>
      <w:r w:rsidRPr="00317DD3">
        <w:rPr>
          <w:rFonts w:ascii="Open Sans" w:eastAsia="Times New Roman" w:hAnsi="Open Sans" w:cs="Helvetica"/>
          <w:color w:val="444444"/>
          <w:sz w:val="21"/>
          <w:szCs w:val="21"/>
          <w:lang w:val="en-US" w:eastAsia="en-GB"/>
        </w:rPr>
        <w:t>of the complex. An aerial photograph of the site is shown below:</w:t>
      </w:r>
    </w:p>
    <w:p w14:paraId="2221ED5A" w14:textId="77777777" w:rsidR="00317DD3" w:rsidRPr="00317DD3" w:rsidRDefault="00317DD3" w:rsidP="00317DD3">
      <w:pPr>
        <w:shd w:val="clear" w:color="auto" w:fill="FFFFFF"/>
        <w:spacing w:after="150" w:line="300" w:lineRule="atLeast"/>
        <w:rPr>
          <w:rFonts w:ascii="Open Sans" w:eastAsia="Times New Roman" w:hAnsi="Open Sans" w:cs="Helvetica"/>
          <w:color w:val="444444"/>
          <w:sz w:val="21"/>
          <w:szCs w:val="21"/>
          <w:lang w:val="en-US" w:eastAsia="en-GB"/>
        </w:rPr>
      </w:pPr>
      <w:r w:rsidRPr="00317DD3">
        <w:rPr>
          <w:rFonts w:ascii="Open Sans" w:eastAsia="Times New Roman" w:hAnsi="Open Sans" w:cs="Helvetica"/>
          <w:noProof/>
          <w:color w:val="444444"/>
          <w:sz w:val="21"/>
          <w:szCs w:val="21"/>
          <w:lang w:eastAsia="en-GB"/>
        </w:rPr>
        <w:drawing>
          <wp:inline distT="0" distB="0" distL="0" distR="0" wp14:anchorId="4AD9E194" wp14:editId="23AFD146">
            <wp:extent cx="8048625" cy="6962775"/>
            <wp:effectExtent l="0" t="0" r="9525" b="9525"/>
            <wp:docPr id="1" name="yui_3_17_2_3_1441631283685_117" descr="Warehouse aerial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7_2_3_1441631283685_117" descr="Warehouse aerial photograp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48625" cy="6962775"/>
                    </a:xfrm>
                    <a:prstGeom prst="rect">
                      <a:avLst/>
                    </a:prstGeom>
                    <a:noFill/>
                    <a:ln>
                      <a:noFill/>
                    </a:ln>
                  </pic:spPr>
                </pic:pic>
              </a:graphicData>
            </a:graphic>
          </wp:inline>
        </w:drawing>
      </w:r>
    </w:p>
    <w:p w14:paraId="0A9B6918" w14:textId="36353DF9" w:rsidR="00317DD3" w:rsidRDefault="00317DD3" w:rsidP="00317DD3">
      <w:pPr>
        <w:shd w:val="clear" w:color="auto" w:fill="FFFFFF"/>
        <w:spacing w:line="300" w:lineRule="atLeast"/>
        <w:rPr>
          <w:rFonts w:ascii="Open Sans" w:eastAsia="Times New Roman" w:hAnsi="Open Sans" w:cs="Helvetica"/>
          <w:color w:val="444444"/>
          <w:sz w:val="21"/>
          <w:szCs w:val="21"/>
          <w:lang w:val="en-US" w:eastAsia="en-GB"/>
        </w:rPr>
      </w:pPr>
      <w:r w:rsidRPr="00317DD3">
        <w:rPr>
          <w:rFonts w:ascii="Open Sans" w:eastAsia="Times New Roman" w:hAnsi="Open Sans" w:cs="Helvetica"/>
          <w:color w:val="444444"/>
          <w:sz w:val="21"/>
          <w:szCs w:val="21"/>
          <w:lang w:val="en-US" w:eastAsia="en-GB"/>
        </w:rPr>
        <w:lastRenderedPageBreak/>
        <w:t>The warehouse areas are to the left and right with the office and reception area in the middle.</w:t>
      </w:r>
    </w:p>
    <w:p w14:paraId="339741C4" w14:textId="4CC2BA8B" w:rsidR="00D77C15" w:rsidRDefault="00D77C15" w:rsidP="00317DD3">
      <w:pPr>
        <w:shd w:val="clear" w:color="auto" w:fill="FFFFFF"/>
        <w:spacing w:line="300" w:lineRule="atLeast"/>
        <w:rPr>
          <w:rFonts w:ascii="Open Sans" w:eastAsia="Times New Roman" w:hAnsi="Open Sans" w:cs="Helvetica"/>
          <w:color w:val="444444"/>
          <w:sz w:val="21"/>
          <w:szCs w:val="21"/>
          <w:lang w:val="en-US" w:eastAsia="en-GB"/>
        </w:rPr>
      </w:pPr>
    </w:p>
    <w:p w14:paraId="071B7791" w14:textId="5F0E8496" w:rsidR="000425E8" w:rsidRDefault="00317DD3">
      <w:pPr>
        <w:rPr>
          <w:rFonts w:ascii="Open Sans" w:hAnsi="Open Sans" w:cs="Helvetica"/>
          <w:color w:val="444444"/>
          <w:sz w:val="21"/>
          <w:szCs w:val="21"/>
          <w:lang w:val="en-US"/>
        </w:rPr>
      </w:pPr>
      <w:r w:rsidRPr="00D77C15">
        <w:rPr>
          <w:color w:val="7F7F7F" w:themeColor="text1" w:themeTint="80"/>
        </w:rPr>
        <w:t>Q1.</w:t>
      </w:r>
      <w:r w:rsidRPr="00D77C15">
        <w:rPr>
          <w:rFonts w:ascii="Open Sans" w:hAnsi="Open Sans" w:cs="Helvetica"/>
          <w:color w:val="7F7F7F" w:themeColor="text1" w:themeTint="80"/>
          <w:sz w:val="21"/>
          <w:szCs w:val="21"/>
          <w:lang w:val="en-US"/>
        </w:rPr>
        <w:t xml:space="preserve"> The value of the stock held on this site is high and restricting access is a primary concern. There will be a high volume of traffic (trucks, vans) entering and leaving the site. What are the best options for security at the site perimeter?</w:t>
      </w:r>
      <w:r w:rsidR="00D77C15">
        <w:rPr>
          <w:rFonts w:ascii="Open Sans" w:hAnsi="Open Sans" w:cs="Helvetica"/>
          <w:color w:val="444444"/>
          <w:sz w:val="21"/>
          <w:szCs w:val="21"/>
          <w:lang w:val="en-US"/>
        </w:rPr>
        <w:t xml:space="preserve">  </w:t>
      </w:r>
    </w:p>
    <w:p w14:paraId="43C6B1D8" w14:textId="4517ECA3" w:rsidR="008F67FF" w:rsidRPr="00D77C15" w:rsidRDefault="008F67FF" w:rsidP="00D77C15">
      <w:pPr>
        <w:pBdr>
          <w:top w:val="single" w:sz="4" w:space="1" w:color="auto"/>
          <w:left w:val="single" w:sz="4" w:space="4" w:color="auto"/>
          <w:bottom w:val="single" w:sz="4" w:space="1" w:color="auto"/>
          <w:right w:val="single" w:sz="4" w:space="4" w:color="auto"/>
        </w:pBdr>
        <w:rPr>
          <w:rFonts w:ascii="Open Sans" w:hAnsi="Open Sans" w:cs="Helvetica"/>
          <w:b/>
          <w:bCs/>
          <w:color w:val="444444"/>
          <w:sz w:val="21"/>
          <w:szCs w:val="21"/>
          <w:lang w:val="en-US"/>
        </w:rPr>
      </w:pPr>
    </w:p>
    <w:p w14:paraId="38A17FD7" w14:textId="77777777" w:rsidR="008F67FF" w:rsidRPr="00D77C15" w:rsidRDefault="008F67FF" w:rsidP="00D77C15">
      <w:pPr>
        <w:pBdr>
          <w:top w:val="single" w:sz="4" w:space="1" w:color="auto"/>
          <w:left w:val="single" w:sz="4" w:space="4" w:color="auto"/>
          <w:bottom w:val="single" w:sz="4" w:space="1" w:color="auto"/>
          <w:right w:val="single" w:sz="4" w:space="4" w:color="auto"/>
        </w:pBdr>
        <w:rPr>
          <w:rFonts w:ascii="Open Sans" w:hAnsi="Open Sans" w:cs="Helvetica"/>
          <w:b/>
          <w:bCs/>
          <w:color w:val="444444"/>
          <w:sz w:val="21"/>
          <w:szCs w:val="21"/>
          <w:lang w:val="en-US"/>
        </w:rPr>
      </w:pPr>
    </w:p>
    <w:p w14:paraId="26B222D0" w14:textId="77777777" w:rsidR="008F67FF" w:rsidRPr="00D77C15" w:rsidRDefault="008F67FF" w:rsidP="00D77C15">
      <w:pPr>
        <w:pBdr>
          <w:top w:val="single" w:sz="4" w:space="1" w:color="auto"/>
          <w:left w:val="single" w:sz="4" w:space="4" w:color="auto"/>
          <w:bottom w:val="single" w:sz="4" w:space="1" w:color="auto"/>
          <w:right w:val="single" w:sz="4" w:space="4" w:color="auto"/>
        </w:pBdr>
        <w:rPr>
          <w:rFonts w:ascii="Open Sans" w:hAnsi="Open Sans" w:cs="Helvetica"/>
          <w:b/>
          <w:bCs/>
          <w:color w:val="444444"/>
          <w:sz w:val="21"/>
          <w:szCs w:val="21"/>
          <w:lang w:val="en-US"/>
        </w:rPr>
      </w:pPr>
    </w:p>
    <w:p w14:paraId="1AEE58E3" w14:textId="77777777" w:rsidR="008F67FF" w:rsidRPr="00D77C15" w:rsidRDefault="008F67FF">
      <w:pPr>
        <w:rPr>
          <w:rFonts w:ascii="Open Sans" w:hAnsi="Open Sans" w:cs="Helvetica"/>
          <w:b/>
          <w:bCs/>
          <w:color w:val="444444"/>
          <w:sz w:val="21"/>
          <w:szCs w:val="21"/>
          <w:lang w:val="en-US"/>
        </w:rPr>
      </w:pPr>
    </w:p>
    <w:p w14:paraId="44D4AF57" w14:textId="0B325733" w:rsidR="00317DD3" w:rsidRDefault="00317DD3">
      <w:pPr>
        <w:rPr>
          <w:rFonts w:ascii="Open Sans" w:hAnsi="Open Sans" w:cs="Helvetica"/>
          <w:color w:val="444444"/>
          <w:sz w:val="21"/>
          <w:szCs w:val="21"/>
          <w:lang w:val="en-US"/>
        </w:rPr>
      </w:pPr>
      <w:r w:rsidRPr="00D77C15">
        <w:rPr>
          <w:rFonts w:ascii="Open Sans" w:hAnsi="Open Sans" w:cs="Helvetica"/>
          <w:color w:val="7F7F7F" w:themeColor="text1" w:themeTint="80"/>
          <w:sz w:val="21"/>
          <w:szCs w:val="21"/>
          <w:lang w:val="en-US"/>
        </w:rPr>
        <w:t>Q2. There is currently access to each warehouse area from the office area via simple doors. What controls could be deployed to make this more secure?</w:t>
      </w:r>
      <w:r w:rsidR="00D77C15">
        <w:rPr>
          <w:rFonts w:ascii="Open Sans" w:hAnsi="Open Sans" w:cs="Helvetica"/>
          <w:color w:val="444444"/>
          <w:sz w:val="21"/>
          <w:szCs w:val="21"/>
          <w:lang w:val="en-US"/>
        </w:rPr>
        <w:t xml:space="preserve">  </w:t>
      </w:r>
    </w:p>
    <w:p w14:paraId="2E578342" w14:textId="77777777" w:rsidR="00317DD3" w:rsidRPr="00D77C15" w:rsidRDefault="00317DD3" w:rsidP="00D77C15">
      <w:pPr>
        <w:pBdr>
          <w:top w:val="single" w:sz="4" w:space="1" w:color="auto"/>
          <w:left w:val="single" w:sz="4" w:space="4" w:color="auto"/>
          <w:bottom w:val="single" w:sz="4" w:space="1" w:color="auto"/>
          <w:right w:val="single" w:sz="4" w:space="4" w:color="auto"/>
        </w:pBdr>
        <w:rPr>
          <w:rFonts w:ascii="Open Sans" w:hAnsi="Open Sans" w:cs="Helvetica"/>
          <w:b/>
          <w:bCs/>
          <w:color w:val="FF0000"/>
          <w:sz w:val="21"/>
          <w:szCs w:val="21"/>
          <w:lang w:val="en-US"/>
        </w:rPr>
      </w:pPr>
    </w:p>
    <w:p w14:paraId="7ECC4685" w14:textId="77777777" w:rsidR="00D77C15" w:rsidRPr="00D77C15" w:rsidRDefault="00D77C15" w:rsidP="00D77C15">
      <w:pPr>
        <w:pBdr>
          <w:top w:val="single" w:sz="4" w:space="1" w:color="auto"/>
          <w:left w:val="single" w:sz="4" w:space="4" w:color="auto"/>
          <w:bottom w:val="single" w:sz="4" w:space="1" w:color="auto"/>
          <w:right w:val="single" w:sz="4" w:space="4" w:color="auto"/>
        </w:pBdr>
        <w:rPr>
          <w:rFonts w:ascii="Open Sans" w:hAnsi="Open Sans" w:cs="Helvetica"/>
          <w:b/>
          <w:bCs/>
          <w:color w:val="FF0000"/>
          <w:sz w:val="21"/>
          <w:szCs w:val="21"/>
          <w:lang w:val="en-US"/>
        </w:rPr>
      </w:pPr>
    </w:p>
    <w:p w14:paraId="0D0971B0" w14:textId="77777777" w:rsidR="008F67FF" w:rsidRPr="00D77C15" w:rsidRDefault="008F67FF" w:rsidP="00D77C15">
      <w:pPr>
        <w:pBdr>
          <w:top w:val="single" w:sz="4" w:space="1" w:color="auto"/>
          <w:left w:val="single" w:sz="4" w:space="4" w:color="auto"/>
          <w:bottom w:val="single" w:sz="4" w:space="1" w:color="auto"/>
          <w:right w:val="single" w:sz="4" w:space="4" w:color="auto"/>
        </w:pBdr>
        <w:rPr>
          <w:rFonts w:ascii="Open Sans" w:hAnsi="Open Sans" w:cs="Helvetica"/>
          <w:b/>
          <w:bCs/>
          <w:color w:val="FF0000"/>
          <w:sz w:val="21"/>
          <w:szCs w:val="21"/>
          <w:lang w:val="en-US"/>
        </w:rPr>
      </w:pPr>
    </w:p>
    <w:p w14:paraId="3E5B2E80" w14:textId="77777777" w:rsidR="008F67FF" w:rsidRPr="00D77C15" w:rsidRDefault="008F67FF">
      <w:pPr>
        <w:rPr>
          <w:rFonts w:ascii="Open Sans" w:hAnsi="Open Sans" w:cs="Helvetica"/>
          <w:b/>
          <w:bCs/>
          <w:color w:val="444444"/>
          <w:sz w:val="21"/>
          <w:szCs w:val="21"/>
          <w:lang w:val="en-US"/>
        </w:rPr>
      </w:pPr>
    </w:p>
    <w:p w14:paraId="4B13BBDE" w14:textId="57477C3F" w:rsidR="00317DD3" w:rsidRDefault="00317DD3">
      <w:pPr>
        <w:rPr>
          <w:rFonts w:ascii="Open Sans" w:hAnsi="Open Sans" w:cs="Helvetica"/>
          <w:color w:val="444444"/>
          <w:sz w:val="21"/>
          <w:szCs w:val="21"/>
          <w:lang w:val="en-US"/>
        </w:rPr>
      </w:pPr>
      <w:r w:rsidRPr="00D77C15">
        <w:rPr>
          <w:rFonts w:ascii="Open Sans" w:hAnsi="Open Sans" w:cs="Helvetica"/>
          <w:color w:val="7F7F7F" w:themeColor="text1" w:themeTint="80"/>
          <w:sz w:val="21"/>
          <w:szCs w:val="21"/>
          <w:lang w:val="en-US"/>
        </w:rPr>
        <w:t>Q3. There are access doors at the rear of each warehouse area opening to the outside that have been barricaded by the previous tenant. You find out that the locks on the doors are faulty and thieves had been able to use them for access. Should you keep the doors unopenable? What other issues might this discovery raise?</w:t>
      </w:r>
      <w:r w:rsidR="00D77C15">
        <w:rPr>
          <w:rFonts w:ascii="Open Sans" w:hAnsi="Open Sans" w:cs="Helvetica"/>
          <w:color w:val="444444"/>
          <w:sz w:val="21"/>
          <w:szCs w:val="21"/>
          <w:lang w:val="en-US"/>
        </w:rPr>
        <w:t xml:space="preserve">  </w:t>
      </w:r>
    </w:p>
    <w:p w14:paraId="4F1B058B" w14:textId="77777777" w:rsidR="008F67FF" w:rsidRPr="00D77C15" w:rsidRDefault="008F67FF" w:rsidP="00D77C15">
      <w:pPr>
        <w:pBdr>
          <w:top w:val="single" w:sz="4" w:space="1" w:color="auto"/>
          <w:left w:val="single" w:sz="4" w:space="4" w:color="auto"/>
          <w:bottom w:val="single" w:sz="4" w:space="1" w:color="auto"/>
          <w:right w:val="single" w:sz="4" w:space="4" w:color="auto"/>
        </w:pBdr>
        <w:rPr>
          <w:rFonts w:ascii="Open Sans" w:hAnsi="Open Sans" w:cs="Helvetica"/>
          <w:b/>
          <w:bCs/>
          <w:color w:val="FF0000"/>
          <w:sz w:val="21"/>
          <w:szCs w:val="21"/>
          <w:lang w:val="en-US"/>
        </w:rPr>
      </w:pPr>
    </w:p>
    <w:p w14:paraId="5AB093CA" w14:textId="2E4B1C54" w:rsidR="008F67FF" w:rsidRDefault="008F67FF" w:rsidP="00D77C15">
      <w:pPr>
        <w:pBdr>
          <w:top w:val="single" w:sz="4" w:space="1" w:color="auto"/>
          <w:left w:val="single" w:sz="4" w:space="4" w:color="auto"/>
          <w:bottom w:val="single" w:sz="4" w:space="1" w:color="auto"/>
          <w:right w:val="single" w:sz="4" w:space="4" w:color="auto"/>
        </w:pBdr>
        <w:rPr>
          <w:rFonts w:ascii="Open Sans" w:hAnsi="Open Sans" w:cs="Helvetica"/>
          <w:b/>
          <w:bCs/>
          <w:color w:val="FF0000"/>
          <w:sz w:val="21"/>
          <w:szCs w:val="21"/>
          <w:lang w:val="en-US"/>
        </w:rPr>
      </w:pPr>
    </w:p>
    <w:p w14:paraId="128A7D7D" w14:textId="77777777" w:rsidR="00D77C15" w:rsidRDefault="00D77C15" w:rsidP="00D77C15">
      <w:pPr>
        <w:pBdr>
          <w:top w:val="single" w:sz="4" w:space="1" w:color="auto"/>
          <w:left w:val="single" w:sz="4" w:space="4" w:color="auto"/>
          <w:bottom w:val="single" w:sz="4" w:space="1" w:color="auto"/>
          <w:right w:val="single" w:sz="4" w:space="4" w:color="auto"/>
        </w:pBdr>
        <w:rPr>
          <w:rFonts w:ascii="Open Sans" w:hAnsi="Open Sans" w:cs="Helvetica"/>
          <w:b/>
          <w:bCs/>
          <w:color w:val="FF0000"/>
          <w:sz w:val="21"/>
          <w:szCs w:val="21"/>
          <w:lang w:val="en-US"/>
        </w:rPr>
      </w:pPr>
    </w:p>
    <w:p w14:paraId="1E0C0B82" w14:textId="77777777" w:rsidR="00D77C15" w:rsidRPr="00D77C15" w:rsidRDefault="00D77C15" w:rsidP="00D77C15">
      <w:pPr>
        <w:pBdr>
          <w:top w:val="single" w:sz="4" w:space="1" w:color="auto"/>
          <w:left w:val="single" w:sz="4" w:space="4" w:color="auto"/>
          <w:bottom w:val="single" w:sz="4" w:space="1" w:color="auto"/>
          <w:right w:val="single" w:sz="4" w:space="4" w:color="auto"/>
        </w:pBdr>
        <w:rPr>
          <w:rFonts w:ascii="Open Sans" w:hAnsi="Open Sans" w:cs="Helvetica"/>
          <w:b/>
          <w:bCs/>
          <w:color w:val="FF0000"/>
          <w:sz w:val="21"/>
          <w:szCs w:val="21"/>
          <w:lang w:val="en-US"/>
        </w:rPr>
      </w:pPr>
    </w:p>
    <w:p w14:paraId="73031A79" w14:textId="77777777" w:rsidR="00D77C15" w:rsidRPr="00D77C15" w:rsidRDefault="00D77C15">
      <w:pPr>
        <w:rPr>
          <w:rFonts w:ascii="Open Sans" w:hAnsi="Open Sans" w:cs="Helvetica"/>
          <w:b/>
          <w:bCs/>
          <w:color w:val="FF0000"/>
          <w:sz w:val="21"/>
          <w:szCs w:val="21"/>
          <w:lang w:val="en-US"/>
        </w:rPr>
      </w:pPr>
    </w:p>
    <w:p w14:paraId="7F5E6FA2" w14:textId="1371092B" w:rsidR="00317DD3" w:rsidRDefault="00317DD3">
      <w:pPr>
        <w:rPr>
          <w:rFonts w:ascii="Open Sans" w:hAnsi="Open Sans" w:cs="Helvetica"/>
          <w:color w:val="444444"/>
          <w:sz w:val="21"/>
          <w:szCs w:val="21"/>
          <w:lang w:val="en-US"/>
        </w:rPr>
      </w:pPr>
      <w:r w:rsidRPr="00D77C15">
        <w:rPr>
          <w:rFonts w:ascii="Open Sans" w:hAnsi="Open Sans" w:cs="Helvetica"/>
          <w:color w:val="7F7F7F" w:themeColor="text1" w:themeTint="80"/>
          <w:sz w:val="21"/>
          <w:szCs w:val="21"/>
          <w:lang w:val="en-US"/>
        </w:rPr>
        <w:t>Q4. The local network serves both the open-plan offices and warehouse stock monitoring and order fulfillment systems, some of which use embedded controllers. It will be a wired connection with “drops” at various locations around the building. How do you protect these network ports from misuse?</w:t>
      </w:r>
      <w:r w:rsidR="00D77C15">
        <w:rPr>
          <w:rFonts w:ascii="Open Sans" w:hAnsi="Open Sans" w:cs="Helvetica"/>
          <w:color w:val="444444"/>
          <w:sz w:val="21"/>
          <w:szCs w:val="21"/>
          <w:lang w:val="en-US"/>
        </w:rPr>
        <w:t xml:space="preserve">  </w:t>
      </w:r>
    </w:p>
    <w:p w14:paraId="64ED89A5" w14:textId="77777777" w:rsidR="008F67FF" w:rsidRPr="00D77C15" w:rsidRDefault="008F67FF" w:rsidP="00D77C15">
      <w:pPr>
        <w:pBdr>
          <w:top w:val="single" w:sz="4" w:space="1" w:color="auto"/>
          <w:left w:val="single" w:sz="4" w:space="4" w:color="auto"/>
          <w:bottom w:val="single" w:sz="4" w:space="1" w:color="auto"/>
          <w:right w:val="single" w:sz="4" w:space="4" w:color="auto"/>
        </w:pBdr>
        <w:rPr>
          <w:rFonts w:ascii="Open Sans" w:hAnsi="Open Sans" w:cs="Helvetica"/>
          <w:b/>
          <w:bCs/>
          <w:color w:val="444444"/>
          <w:sz w:val="21"/>
          <w:szCs w:val="21"/>
          <w:lang w:val="en-US"/>
        </w:rPr>
      </w:pPr>
    </w:p>
    <w:p w14:paraId="5F5441CF" w14:textId="4F223C03" w:rsidR="008F67FF" w:rsidRDefault="008F67FF" w:rsidP="00D77C15">
      <w:pPr>
        <w:pBdr>
          <w:top w:val="single" w:sz="4" w:space="1" w:color="auto"/>
          <w:left w:val="single" w:sz="4" w:space="4" w:color="auto"/>
          <w:bottom w:val="single" w:sz="4" w:space="1" w:color="auto"/>
          <w:right w:val="single" w:sz="4" w:space="4" w:color="auto"/>
        </w:pBdr>
        <w:tabs>
          <w:tab w:val="left" w:pos="1244"/>
        </w:tabs>
        <w:rPr>
          <w:rFonts w:ascii="Open Sans" w:hAnsi="Open Sans" w:cs="Helvetica"/>
          <w:b/>
          <w:bCs/>
          <w:color w:val="444444"/>
          <w:sz w:val="21"/>
          <w:szCs w:val="21"/>
          <w:lang w:val="en-US"/>
        </w:rPr>
      </w:pPr>
    </w:p>
    <w:p w14:paraId="6F652B5C" w14:textId="77777777" w:rsidR="00D77C15" w:rsidRDefault="00D77C15" w:rsidP="00D77C15">
      <w:pPr>
        <w:pBdr>
          <w:top w:val="single" w:sz="4" w:space="1" w:color="auto"/>
          <w:left w:val="single" w:sz="4" w:space="4" w:color="auto"/>
          <w:bottom w:val="single" w:sz="4" w:space="1" w:color="auto"/>
          <w:right w:val="single" w:sz="4" w:space="4" w:color="auto"/>
        </w:pBdr>
        <w:tabs>
          <w:tab w:val="left" w:pos="1244"/>
        </w:tabs>
        <w:rPr>
          <w:rFonts w:ascii="Open Sans" w:hAnsi="Open Sans" w:cs="Helvetica"/>
          <w:b/>
          <w:bCs/>
          <w:color w:val="444444"/>
          <w:sz w:val="21"/>
          <w:szCs w:val="21"/>
          <w:lang w:val="en-US"/>
        </w:rPr>
      </w:pPr>
    </w:p>
    <w:p w14:paraId="6217D00E" w14:textId="46959B34" w:rsidR="00D77C15" w:rsidRDefault="00D77C15" w:rsidP="008F67FF">
      <w:pPr>
        <w:tabs>
          <w:tab w:val="left" w:pos="1244"/>
        </w:tabs>
        <w:rPr>
          <w:rFonts w:ascii="Open Sans" w:hAnsi="Open Sans" w:cs="Helvetica"/>
          <w:b/>
          <w:bCs/>
          <w:color w:val="444444"/>
          <w:sz w:val="21"/>
          <w:szCs w:val="21"/>
          <w:lang w:val="en-US"/>
        </w:rPr>
      </w:pPr>
    </w:p>
    <w:p w14:paraId="746FE5DD" w14:textId="77777777" w:rsidR="00D77C15" w:rsidRPr="00D77C15" w:rsidRDefault="00D77C15" w:rsidP="008F67FF">
      <w:pPr>
        <w:tabs>
          <w:tab w:val="left" w:pos="1244"/>
        </w:tabs>
        <w:rPr>
          <w:rFonts w:ascii="Open Sans" w:hAnsi="Open Sans" w:cs="Helvetica"/>
          <w:b/>
          <w:bCs/>
          <w:color w:val="444444"/>
          <w:sz w:val="21"/>
          <w:szCs w:val="21"/>
          <w:lang w:val="en-US"/>
        </w:rPr>
      </w:pPr>
    </w:p>
    <w:p w14:paraId="3E6D9178" w14:textId="3691D6A2" w:rsidR="00317DD3" w:rsidRDefault="00317DD3">
      <w:pPr>
        <w:rPr>
          <w:rFonts w:ascii="Open Sans" w:hAnsi="Open Sans" w:cs="Helvetica"/>
          <w:color w:val="444444"/>
          <w:sz w:val="21"/>
          <w:szCs w:val="21"/>
          <w:lang w:val="en-US"/>
        </w:rPr>
      </w:pPr>
      <w:r w:rsidRPr="00D77C15">
        <w:rPr>
          <w:rFonts w:ascii="Open Sans" w:hAnsi="Open Sans" w:cs="Helvetica"/>
          <w:color w:val="7F7F7F" w:themeColor="text1" w:themeTint="80"/>
          <w:sz w:val="21"/>
          <w:szCs w:val="21"/>
          <w:lang w:val="en-US"/>
        </w:rPr>
        <w:t>Q5. The two floors of the office and the reception area will also be served by wireless networks. The reception area will provide open wireless to allow guests and suppliers to access the internet while visiting the site. It is important for the signal not to propagate too strongly into the warehouse areas, as it has been found to interfere with some of the monitoring systems. What general procedures should you follow to set up secure wireless networks to meet these goals?</w:t>
      </w:r>
      <w:r w:rsidR="00D77C15">
        <w:rPr>
          <w:rFonts w:ascii="Open Sans" w:hAnsi="Open Sans" w:cs="Helvetica"/>
          <w:color w:val="444444"/>
          <w:sz w:val="21"/>
          <w:szCs w:val="21"/>
          <w:lang w:val="en-US"/>
        </w:rPr>
        <w:t xml:space="preserve">  </w:t>
      </w:r>
    </w:p>
    <w:p w14:paraId="0C727852" w14:textId="591B8360" w:rsidR="008F67FF" w:rsidRPr="00D77C15" w:rsidRDefault="008F67FF" w:rsidP="00D77C15">
      <w:pPr>
        <w:pBdr>
          <w:top w:val="single" w:sz="4" w:space="1" w:color="auto"/>
          <w:left w:val="single" w:sz="4" w:space="4" w:color="auto"/>
          <w:bottom w:val="single" w:sz="4" w:space="1" w:color="auto"/>
          <w:right w:val="single" w:sz="4" w:space="4" w:color="auto"/>
        </w:pBdr>
        <w:rPr>
          <w:rFonts w:ascii="Open Sans" w:hAnsi="Open Sans" w:cs="Helvetica"/>
          <w:b/>
          <w:bCs/>
          <w:color w:val="FF0000"/>
          <w:sz w:val="21"/>
          <w:szCs w:val="21"/>
          <w:lang w:val="en-US"/>
        </w:rPr>
      </w:pPr>
    </w:p>
    <w:p w14:paraId="0F8BD79D" w14:textId="02DB5E6E" w:rsidR="00D77C15" w:rsidRPr="00D77C15" w:rsidRDefault="00D77C15" w:rsidP="00D77C15">
      <w:pPr>
        <w:pBdr>
          <w:top w:val="single" w:sz="4" w:space="1" w:color="auto"/>
          <w:left w:val="single" w:sz="4" w:space="4" w:color="auto"/>
          <w:bottom w:val="single" w:sz="4" w:space="1" w:color="auto"/>
          <w:right w:val="single" w:sz="4" w:space="4" w:color="auto"/>
        </w:pBdr>
        <w:rPr>
          <w:rFonts w:ascii="Open Sans" w:hAnsi="Open Sans" w:cs="Helvetica"/>
          <w:b/>
          <w:bCs/>
          <w:color w:val="FF0000"/>
          <w:sz w:val="21"/>
          <w:szCs w:val="21"/>
          <w:lang w:val="en-US"/>
        </w:rPr>
      </w:pPr>
    </w:p>
    <w:p w14:paraId="34C264DF" w14:textId="20A4A0B9" w:rsidR="00D77C15" w:rsidRPr="00D77C15" w:rsidRDefault="00D77C15" w:rsidP="00D77C15">
      <w:pPr>
        <w:pBdr>
          <w:top w:val="single" w:sz="4" w:space="1" w:color="auto"/>
          <w:left w:val="single" w:sz="4" w:space="4" w:color="auto"/>
          <w:bottom w:val="single" w:sz="4" w:space="1" w:color="auto"/>
          <w:right w:val="single" w:sz="4" w:space="4" w:color="auto"/>
        </w:pBdr>
        <w:rPr>
          <w:rFonts w:ascii="Open Sans" w:hAnsi="Open Sans" w:cs="Helvetica"/>
          <w:b/>
          <w:bCs/>
          <w:color w:val="FF0000"/>
          <w:sz w:val="21"/>
          <w:szCs w:val="21"/>
          <w:lang w:val="en-US"/>
        </w:rPr>
      </w:pPr>
    </w:p>
    <w:p w14:paraId="66B69E4A" w14:textId="06E368DC" w:rsidR="00D77C15" w:rsidRPr="00D77C15" w:rsidRDefault="00D77C15" w:rsidP="00D77C15">
      <w:pPr>
        <w:pBdr>
          <w:top w:val="single" w:sz="4" w:space="1" w:color="auto"/>
          <w:left w:val="single" w:sz="4" w:space="4" w:color="auto"/>
          <w:bottom w:val="single" w:sz="4" w:space="1" w:color="auto"/>
          <w:right w:val="single" w:sz="4" w:space="4" w:color="auto"/>
        </w:pBdr>
        <w:rPr>
          <w:rFonts w:ascii="Open Sans" w:hAnsi="Open Sans" w:cs="Helvetica"/>
          <w:b/>
          <w:bCs/>
          <w:color w:val="FF0000"/>
          <w:sz w:val="21"/>
          <w:szCs w:val="21"/>
          <w:lang w:val="en-US"/>
        </w:rPr>
      </w:pPr>
    </w:p>
    <w:p w14:paraId="5D3A6995" w14:textId="77777777" w:rsidR="00D77C15" w:rsidRPr="00D77C15" w:rsidRDefault="00D77C15" w:rsidP="00D77C15">
      <w:pPr>
        <w:pBdr>
          <w:top w:val="single" w:sz="4" w:space="1" w:color="auto"/>
          <w:left w:val="single" w:sz="4" w:space="4" w:color="auto"/>
          <w:bottom w:val="single" w:sz="4" w:space="1" w:color="auto"/>
          <w:right w:val="single" w:sz="4" w:space="4" w:color="auto"/>
        </w:pBdr>
        <w:rPr>
          <w:rFonts w:ascii="Open Sans" w:hAnsi="Open Sans" w:cs="Helvetica"/>
          <w:b/>
          <w:bCs/>
          <w:color w:val="FF0000"/>
          <w:sz w:val="21"/>
          <w:szCs w:val="21"/>
          <w:lang w:val="en-US"/>
        </w:rPr>
      </w:pPr>
    </w:p>
    <w:p w14:paraId="1E7E9F75" w14:textId="77777777" w:rsidR="008F67FF" w:rsidRPr="00D77C15" w:rsidRDefault="008F67FF">
      <w:pPr>
        <w:rPr>
          <w:rFonts w:ascii="Open Sans" w:hAnsi="Open Sans" w:cs="Helvetica"/>
          <w:b/>
          <w:bCs/>
          <w:color w:val="FF0000"/>
          <w:sz w:val="21"/>
          <w:szCs w:val="21"/>
          <w:lang w:val="en-US"/>
        </w:rPr>
      </w:pPr>
    </w:p>
    <w:p w14:paraId="7AB811C9" w14:textId="29197002" w:rsidR="00317DD3" w:rsidRDefault="00317DD3">
      <w:pPr>
        <w:rPr>
          <w:rFonts w:ascii="Open Sans" w:hAnsi="Open Sans" w:cs="Helvetica"/>
          <w:color w:val="444444"/>
          <w:sz w:val="21"/>
          <w:szCs w:val="21"/>
          <w:lang w:val="en-US"/>
        </w:rPr>
      </w:pPr>
      <w:r w:rsidRPr="00D77C15">
        <w:rPr>
          <w:rFonts w:ascii="Open Sans" w:hAnsi="Open Sans" w:cs="Helvetica"/>
          <w:color w:val="7F7F7F" w:themeColor="text1" w:themeTint="80"/>
          <w:sz w:val="21"/>
          <w:szCs w:val="21"/>
          <w:lang w:val="en-US"/>
        </w:rPr>
        <w:t xml:space="preserve">Q6.A decision is made to use </w:t>
      </w:r>
      <w:hyperlink r:id="rId6" w:tooltip="CompTIA Security+ Glossary: Smart Card" w:history="1">
        <w:r w:rsidRPr="00D77C15">
          <w:rPr>
            <w:rStyle w:val="Hyperlink"/>
            <w:rFonts w:ascii="Open Sans" w:hAnsi="Open Sans" w:cs="Helvetica"/>
            <w:color w:val="7F7F7F" w:themeColor="text1" w:themeTint="80"/>
            <w:sz w:val="21"/>
            <w:szCs w:val="21"/>
            <w:lang w:val="en-US"/>
          </w:rPr>
          <w:t>smart card</w:t>
        </w:r>
      </w:hyperlink>
      <w:r w:rsidRPr="00D77C15">
        <w:rPr>
          <w:rFonts w:ascii="Open Sans" w:hAnsi="Open Sans" w:cs="Helvetica"/>
          <w:color w:val="7F7F7F" w:themeColor="text1" w:themeTint="80"/>
          <w:sz w:val="21"/>
          <w:szCs w:val="21"/>
          <w:lang w:val="en-US"/>
        </w:rPr>
        <w:t xml:space="preserve"> </w:t>
      </w:r>
      <w:hyperlink r:id="rId7" w:tooltip="CompTIA Security+ Glossary: Authentication" w:history="1">
        <w:r w:rsidRPr="00D77C15">
          <w:rPr>
            <w:rStyle w:val="Hyperlink"/>
            <w:rFonts w:ascii="Open Sans" w:hAnsi="Open Sans" w:cs="Helvetica"/>
            <w:color w:val="7F7F7F" w:themeColor="text1" w:themeTint="80"/>
            <w:sz w:val="21"/>
            <w:szCs w:val="21"/>
            <w:lang w:val="en-US"/>
          </w:rPr>
          <w:t>authentication</w:t>
        </w:r>
      </w:hyperlink>
      <w:r w:rsidRPr="00D77C15">
        <w:rPr>
          <w:rFonts w:ascii="Open Sans" w:hAnsi="Open Sans" w:cs="Helvetica"/>
          <w:color w:val="7F7F7F" w:themeColor="text1" w:themeTint="80"/>
          <w:sz w:val="21"/>
          <w:szCs w:val="21"/>
          <w:lang w:val="en-US"/>
        </w:rPr>
        <w:t xml:space="preserve"> for the office network. What protocol should you deploy on the office WLAN to support this?</w:t>
      </w:r>
      <w:r w:rsidR="00D77C15">
        <w:rPr>
          <w:rFonts w:ascii="Open Sans" w:hAnsi="Open Sans" w:cs="Helvetica"/>
          <w:color w:val="444444"/>
          <w:sz w:val="21"/>
          <w:szCs w:val="21"/>
          <w:lang w:val="en-US"/>
        </w:rPr>
        <w:t xml:space="preserve">  </w:t>
      </w:r>
    </w:p>
    <w:p w14:paraId="028F3466" w14:textId="03D25689" w:rsidR="008F67FF" w:rsidRPr="00D77C15" w:rsidRDefault="008F67FF" w:rsidP="00D77C15">
      <w:pPr>
        <w:pBdr>
          <w:top w:val="single" w:sz="4" w:space="1" w:color="auto"/>
          <w:left w:val="single" w:sz="4" w:space="4" w:color="auto"/>
          <w:bottom w:val="single" w:sz="4" w:space="1" w:color="auto"/>
          <w:right w:val="single" w:sz="4" w:space="4" w:color="auto"/>
        </w:pBdr>
        <w:rPr>
          <w:b/>
          <w:bCs/>
          <w:color w:val="FF0000"/>
        </w:rPr>
      </w:pPr>
    </w:p>
    <w:p w14:paraId="374E7400" w14:textId="173D5452" w:rsidR="00D77C15" w:rsidRDefault="00D77C15" w:rsidP="00D77C15">
      <w:pPr>
        <w:pBdr>
          <w:top w:val="single" w:sz="4" w:space="1" w:color="auto"/>
          <w:left w:val="single" w:sz="4" w:space="4" w:color="auto"/>
          <w:bottom w:val="single" w:sz="4" w:space="1" w:color="auto"/>
          <w:right w:val="single" w:sz="4" w:space="4" w:color="auto"/>
        </w:pBdr>
        <w:rPr>
          <w:b/>
          <w:bCs/>
          <w:color w:val="FF0000"/>
        </w:rPr>
      </w:pPr>
    </w:p>
    <w:p w14:paraId="26D896D9" w14:textId="5E1FBA21" w:rsidR="00D77C15" w:rsidRDefault="00D77C15" w:rsidP="00D77C15">
      <w:pPr>
        <w:pBdr>
          <w:top w:val="single" w:sz="4" w:space="1" w:color="auto"/>
          <w:left w:val="single" w:sz="4" w:space="4" w:color="auto"/>
          <w:bottom w:val="single" w:sz="4" w:space="1" w:color="auto"/>
          <w:right w:val="single" w:sz="4" w:space="4" w:color="auto"/>
        </w:pBdr>
        <w:rPr>
          <w:b/>
          <w:bCs/>
          <w:color w:val="FF0000"/>
        </w:rPr>
      </w:pPr>
    </w:p>
    <w:p w14:paraId="02345FC8" w14:textId="77777777" w:rsidR="00D77C15" w:rsidRPr="00D77C15" w:rsidRDefault="00D77C15" w:rsidP="00D77C15">
      <w:pPr>
        <w:pBdr>
          <w:top w:val="single" w:sz="4" w:space="1" w:color="auto"/>
          <w:left w:val="single" w:sz="4" w:space="4" w:color="auto"/>
          <w:bottom w:val="single" w:sz="4" w:space="1" w:color="auto"/>
          <w:right w:val="single" w:sz="4" w:space="4" w:color="auto"/>
        </w:pBdr>
        <w:rPr>
          <w:b/>
          <w:bCs/>
          <w:color w:val="FF0000"/>
        </w:rPr>
      </w:pPr>
    </w:p>
    <w:p w14:paraId="3BB54DFE" w14:textId="77777777" w:rsidR="00D77C15" w:rsidRPr="00D77C15" w:rsidRDefault="00D77C15" w:rsidP="00D77C15">
      <w:pPr>
        <w:pBdr>
          <w:top w:val="single" w:sz="4" w:space="1" w:color="auto"/>
          <w:left w:val="single" w:sz="4" w:space="4" w:color="auto"/>
          <w:bottom w:val="single" w:sz="4" w:space="1" w:color="auto"/>
          <w:right w:val="single" w:sz="4" w:space="4" w:color="auto"/>
        </w:pBdr>
        <w:rPr>
          <w:b/>
          <w:bCs/>
          <w:color w:val="FF0000"/>
        </w:rPr>
      </w:pPr>
    </w:p>
    <w:sectPr w:rsidR="00D77C15" w:rsidRPr="00D77C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panose1 w:val="020B0606030504020204"/>
    <w:charset w:val="00"/>
    <w:family w:val="swiss"/>
    <w:pitch w:val="variable"/>
    <w:sig w:usb0="E00002EF" w:usb1="4000205B" w:usb2="00000028"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DD3"/>
    <w:rsid w:val="00317DD3"/>
    <w:rsid w:val="006F6420"/>
    <w:rsid w:val="00771E67"/>
    <w:rsid w:val="008F368A"/>
    <w:rsid w:val="008F67FF"/>
    <w:rsid w:val="00D77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FB965"/>
  <w15:chartTrackingRefBased/>
  <w15:docId w15:val="{F36BAB13-CD97-4999-A3B4-CA67CBB3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17DD3"/>
    <w:rPr>
      <w:strike w:val="0"/>
      <w:dstrike w:val="0"/>
      <w:color w:val="1E73BE"/>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798294">
      <w:bodyDiv w:val="1"/>
      <w:marLeft w:val="0"/>
      <w:marRight w:val="0"/>
      <w:marTop w:val="0"/>
      <w:marBottom w:val="0"/>
      <w:divBdr>
        <w:top w:val="none" w:sz="0" w:space="0" w:color="auto"/>
        <w:left w:val="none" w:sz="0" w:space="0" w:color="auto"/>
        <w:bottom w:val="none" w:sz="0" w:space="0" w:color="auto"/>
        <w:right w:val="none" w:sz="0" w:space="0" w:color="auto"/>
      </w:divBdr>
      <w:divsChild>
        <w:div w:id="1740132205">
          <w:marLeft w:val="0"/>
          <w:marRight w:val="0"/>
          <w:marTop w:val="0"/>
          <w:marBottom w:val="0"/>
          <w:divBdr>
            <w:top w:val="none" w:sz="0" w:space="0" w:color="auto"/>
            <w:left w:val="none" w:sz="0" w:space="0" w:color="auto"/>
            <w:bottom w:val="none" w:sz="0" w:space="0" w:color="auto"/>
            <w:right w:val="none" w:sz="0" w:space="0" w:color="auto"/>
          </w:divBdr>
          <w:divsChild>
            <w:div w:id="1614436648">
              <w:marLeft w:val="0"/>
              <w:marRight w:val="0"/>
              <w:marTop w:val="0"/>
              <w:marBottom w:val="0"/>
              <w:divBdr>
                <w:top w:val="none" w:sz="0" w:space="0" w:color="auto"/>
                <w:left w:val="none" w:sz="0" w:space="0" w:color="auto"/>
                <w:bottom w:val="none" w:sz="0" w:space="0" w:color="auto"/>
                <w:right w:val="none" w:sz="0" w:space="0" w:color="auto"/>
              </w:divBdr>
              <w:divsChild>
                <w:div w:id="751899468">
                  <w:marLeft w:val="0"/>
                  <w:marRight w:val="0"/>
                  <w:marTop w:val="0"/>
                  <w:marBottom w:val="0"/>
                  <w:divBdr>
                    <w:top w:val="none" w:sz="0" w:space="0" w:color="auto"/>
                    <w:left w:val="none" w:sz="0" w:space="0" w:color="auto"/>
                    <w:bottom w:val="none" w:sz="0" w:space="0" w:color="auto"/>
                    <w:right w:val="none" w:sz="0" w:space="0" w:color="auto"/>
                  </w:divBdr>
                  <w:divsChild>
                    <w:div w:id="1242713865">
                      <w:marLeft w:val="0"/>
                      <w:marRight w:val="0"/>
                      <w:marTop w:val="0"/>
                      <w:marBottom w:val="0"/>
                      <w:divBdr>
                        <w:top w:val="none" w:sz="0" w:space="0" w:color="auto"/>
                        <w:left w:val="none" w:sz="0" w:space="0" w:color="auto"/>
                        <w:bottom w:val="none" w:sz="0" w:space="0" w:color="auto"/>
                        <w:right w:val="none" w:sz="0" w:space="0" w:color="auto"/>
                      </w:divBdr>
                      <w:divsChild>
                        <w:div w:id="593318716">
                          <w:marLeft w:val="0"/>
                          <w:marRight w:val="0"/>
                          <w:marTop w:val="0"/>
                          <w:marBottom w:val="0"/>
                          <w:divBdr>
                            <w:top w:val="none" w:sz="0" w:space="0" w:color="auto"/>
                            <w:left w:val="none" w:sz="0" w:space="0" w:color="auto"/>
                            <w:bottom w:val="none" w:sz="0" w:space="0" w:color="auto"/>
                            <w:right w:val="none" w:sz="0" w:space="0" w:color="auto"/>
                          </w:divBdr>
                          <w:divsChild>
                            <w:div w:id="1608149988">
                              <w:marLeft w:val="0"/>
                              <w:marRight w:val="0"/>
                              <w:marTop w:val="0"/>
                              <w:marBottom w:val="0"/>
                              <w:divBdr>
                                <w:top w:val="none" w:sz="0" w:space="0" w:color="auto"/>
                                <w:left w:val="none" w:sz="0" w:space="0" w:color="auto"/>
                                <w:bottom w:val="none" w:sz="0" w:space="0" w:color="auto"/>
                                <w:right w:val="none" w:sz="0" w:space="0" w:color="auto"/>
                              </w:divBdr>
                              <w:divsChild>
                                <w:div w:id="1052121596">
                                  <w:marLeft w:val="0"/>
                                  <w:marRight w:val="0"/>
                                  <w:marTop w:val="0"/>
                                  <w:marBottom w:val="432"/>
                                  <w:divBdr>
                                    <w:top w:val="none" w:sz="0" w:space="0" w:color="auto"/>
                                    <w:left w:val="none" w:sz="0" w:space="0" w:color="auto"/>
                                    <w:bottom w:val="none" w:sz="0" w:space="0" w:color="auto"/>
                                    <w:right w:val="none" w:sz="0" w:space="0" w:color="auto"/>
                                  </w:divBdr>
                                  <w:divsChild>
                                    <w:div w:id="1339307457">
                                      <w:marLeft w:val="0"/>
                                      <w:marRight w:val="0"/>
                                      <w:marTop w:val="0"/>
                                      <w:marBottom w:val="0"/>
                                      <w:divBdr>
                                        <w:top w:val="none" w:sz="0" w:space="0" w:color="auto"/>
                                        <w:left w:val="none" w:sz="0" w:space="0" w:color="auto"/>
                                        <w:bottom w:val="none" w:sz="0" w:space="0" w:color="auto"/>
                                        <w:right w:val="none" w:sz="0" w:space="0" w:color="auto"/>
                                      </w:divBdr>
                                      <w:divsChild>
                                        <w:div w:id="1209881531">
                                          <w:marLeft w:val="0"/>
                                          <w:marRight w:val="0"/>
                                          <w:marTop w:val="0"/>
                                          <w:marBottom w:val="0"/>
                                          <w:divBdr>
                                            <w:top w:val="none" w:sz="0" w:space="0" w:color="auto"/>
                                            <w:left w:val="none" w:sz="0" w:space="0" w:color="auto"/>
                                            <w:bottom w:val="none" w:sz="0" w:space="0" w:color="auto"/>
                                            <w:right w:val="none" w:sz="0" w:space="0" w:color="auto"/>
                                          </w:divBdr>
                                          <w:divsChild>
                                            <w:div w:id="93343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tslearning-courses.net/mod/glossary/showentry.php?eid=7581&amp;displayformat=dictionar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tslearning-courses.net/mod/glossary/showentry.php?eid=7828&amp;displayformat=dictionary" TargetMode="External"/><Relationship Id="rId5" Type="http://schemas.openxmlformats.org/officeDocument/2006/relationships/image" Target="media/image1.jpeg"/><Relationship Id="rId4" Type="http://schemas.openxmlformats.org/officeDocument/2006/relationships/hyperlink" Target="http://www.gtslearning-courses.net/mod/glossary/showentry.php?eid=7768&amp;displayformat=dictionary"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New College Lanarkshire</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Holmes</dc:creator>
  <cp:keywords/>
  <dc:description/>
  <cp:lastModifiedBy>Mark Gillan</cp:lastModifiedBy>
  <cp:revision>4</cp:revision>
  <dcterms:created xsi:type="dcterms:W3CDTF">2015-09-07T13:08:00Z</dcterms:created>
  <dcterms:modified xsi:type="dcterms:W3CDTF">2021-03-23T18:25:00Z</dcterms:modified>
</cp:coreProperties>
</file>